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ind w:left="720" w:firstLine="0"/>
        <w:jc w:val="center"/>
        <w:rPr>
          <w:sz w:val="56"/>
          <w:szCs w:val="56"/>
          <w:u w:val="single"/>
        </w:rPr>
      </w:pPr>
      <w:bookmarkStart w:colFirst="0" w:colLast="0" w:name="_heading=h.8y3d40w3t3dd" w:id="0"/>
      <w:bookmarkEnd w:id="0"/>
      <w:r w:rsidDel="00000000" w:rsidR="00000000" w:rsidRPr="00000000">
        <w:rPr>
          <w:sz w:val="56"/>
          <w:szCs w:val="56"/>
          <w:u w:val="single"/>
          <w:rtl w:val="0"/>
        </w:rPr>
        <w:t xml:space="preserve">React-app-Submission-Screenshot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Github repo URL               - </w:t>
      </w:r>
      <w:hyperlink r:id="rId7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https://github.com/prasanth-wizard/devops-build.git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rial Black" w:cs="Arial Black" w:eastAsia="Arial Black" w:hAnsi="Arial Black"/>
          <w:b w:val="1"/>
          <w:sz w:val="32"/>
          <w:szCs w:val="32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32"/>
          <w:szCs w:val="32"/>
          <w:u w:val="single"/>
          <w:rtl w:val="0"/>
        </w:rPr>
        <w:t xml:space="preserve">Forking the Repository and Git Setup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731510" cy="2914650"/>
            <wp:effectExtent b="88900" l="88900" r="88900" t="88900"/>
            <wp:docPr id="5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  <w:rtl w:val="0"/>
        </w:rPr>
        <w:t xml:space="preserve">Github dev branch:</w:t>
      </w:r>
    </w:p>
    <w:p w:rsidR="00000000" w:rsidDel="00000000" w:rsidP="00000000" w:rsidRDefault="00000000" w:rsidRPr="00000000" w14:paraId="00000008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</w:rPr>
        <w:drawing>
          <wp:inline distB="0" distT="0" distL="0" distR="0">
            <wp:extent cx="5731510" cy="3010535"/>
            <wp:effectExtent b="88900" l="88900" r="88900" t="88900"/>
            <wp:docPr id="5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  <w:rtl w:val="0"/>
        </w:rPr>
        <w:t xml:space="preserve">Dev branch merged to main branch:</w:t>
      </w:r>
    </w:p>
    <w:p w:rsidR="00000000" w:rsidDel="00000000" w:rsidP="00000000" w:rsidRDefault="00000000" w:rsidRPr="00000000" w14:paraId="0000000B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</w:rPr>
        <w:drawing>
          <wp:inline distB="0" distT="0" distL="0" distR="0">
            <wp:extent cx="4904019" cy="2103549"/>
            <wp:effectExtent b="88900" l="88900" r="88900" t="88900"/>
            <wp:docPr id="5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019" cy="2103549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  <w:rtl w:val="0"/>
        </w:rPr>
        <w:t xml:space="preserve">Github main branch:</w:t>
      </w:r>
    </w:p>
    <w:p w:rsidR="00000000" w:rsidDel="00000000" w:rsidP="00000000" w:rsidRDefault="00000000" w:rsidRPr="00000000" w14:paraId="0000000D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</w:rPr>
        <w:drawing>
          <wp:inline distB="0" distT="0" distL="0" distR="0">
            <wp:extent cx="5120513" cy="2655563"/>
            <wp:effectExtent b="88900" l="88900" r="88900" t="88900"/>
            <wp:docPr id="5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0513" cy="2655563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0" distT="0" distL="0" distR="0">
            <wp:extent cx="5731510" cy="2620645"/>
            <wp:effectExtent b="88900" l="88900" r="88900" t="88900"/>
            <wp:docPr id="5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Deployed site URL            - </w:t>
      </w:r>
      <w:hyperlink r:id="rId13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http://51.20.2.247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Docker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name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b w:val="1"/>
          <w:rtl w:val="0"/>
        </w:rPr>
        <w:t xml:space="preserve">Development Image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prasanth0003/dev:62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0" w:lineRule="auto"/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Production Image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prasanth0003/prod:65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Jenkins (login page):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  <w:drawing>
          <wp:inline distB="0" distT="0" distL="0" distR="0">
            <wp:extent cx="5731510" cy="2710815"/>
            <wp:effectExtent b="88900" l="88900" r="88900" t="88900"/>
            <wp:docPr id="6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40404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3136265"/>
            <wp:effectExtent b="88900" l="88900" r="88900" t="88900"/>
            <wp:docPr id="6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Quattrocento Sans" w:cs="Quattrocento Sans" w:eastAsia="Quattrocento Sans" w:hAnsi="Quattrocento Sans"/>
          <w:b w:val="0"/>
          <w:i w:val="0"/>
          <w:smallCaps w:val="0"/>
          <w:strike w:val="0"/>
          <w:color w:val="40404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31510" cy="2970530"/>
            <wp:effectExtent b="88900" l="88900" r="88900" t="88900"/>
            <wp:docPr id="6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 Black" w:cs="Arial Black" w:eastAsia="Arial Black" w:hAnsi="Arial Black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 Black" w:cs="Arial Black" w:eastAsia="Arial Black" w:hAnsi="Arial Black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CONFIGURATION SETTINGS:</w:t>
      </w:r>
    </w:p>
    <w:p w:rsidR="00000000" w:rsidDel="00000000" w:rsidP="00000000" w:rsidRDefault="00000000" w:rsidRPr="00000000" w14:paraId="00000025">
      <w:pPr>
        <w:spacing w:after="0" w:lineRule="auto"/>
        <w:ind w:left="0" w:firstLine="0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  <w:rtl w:val="0"/>
        </w:rPr>
        <w:t xml:space="preserve">Configure Jenkins Pipeline:</w:t>
      </w:r>
    </w:p>
    <w:p w:rsidR="00000000" w:rsidDel="00000000" w:rsidP="00000000" w:rsidRDefault="00000000" w:rsidRPr="00000000" w14:paraId="00000026">
      <w:pPr>
        <w:tabs>
          <w:tab w:val="left" w:leader="none" w:pos="8020"/>
        </w:tabs>
        <w:rPr/>
      </w:pPr>
      <w:r w:rsidDel="00000000" w:rsidR="00000000" w:rsidRPr="00000000">
        <w:rPr/>
        <w:drawing>
          <wp:inline distB="0" distT="0" distL="0" distR="0">
            <wp:extent cx="5731510" cy="3022600"/>
            <wp:effectExtent b="88900" l="88900" r="88900" t="88900"/>
            <wp:docPr id="6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leader="none" w:pos="8020"/>
        </w:tabs>
        <w:rPr/>
      </w:pPr>
      <w:r w:rsidDel="00000000" w:rsidR="00000000" w:rsidRPr="00000000">
        <w:rPr/>
        <w:drawing>
          <wp:inline distB="0" distT="0" distL="0" distR="0">
            <wp:extent cx="5731510" cy="3282315"/>
            <wp:effectExtent b="88900" l="88900" r="88900" t="88900"/>
            <wp:docPr id="6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leader="none" w:pos="80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tabs>
          <w:tab w:val="left" w:leader="none" w:pos="80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tabs>
          <w:tab w:val="left" w:leader="none" w:pos="80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tabs>
          <w:tab w:val="left" w:leader="none" w:pos="802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Execute step commands:</w:t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Console Output:</w:t>
      </w:r>
    </w:p>
    <w:p w:rsidR="00000000" w:rsidDel="00000000" w:rsidP="00000000" w:rsidRDefault="00000000" w:rsidRPr="00000000" w14:paraId="0000002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090545"/>
            <wp:effectExtent b="88900" l="88900" r="88900" t="88900"/>
            <wp:docPr id="6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465830"/>
            <wp:effectExtent b="88900" l="88900" r="88900" t="88900"/>
            <wp:docPr id="6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597275"/>
            <wp:effectExtent b="88900" l="88900" r="88900" t="88900"/>
            <wp:docPr id="7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6015299" cy="3601732"/>
            <wp:effectExtent b="88900" l="88900" r="88900" t="88900"/>
            <wp:docPr id="7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299" cy="3601732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412490"/>
            <wp:effectExtent b="88900" l="88900" r="88900" t="88900"/>
            <wp:docPr id="7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023870"/>
            <wp:effectExtent b="88900" l="88900" r="88900" t="88900"/>
            <wp:docPr id="7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009900"/>
            <wp:effectExtent b="88900" l="88900" r="88900" t="88900"/>
            <wp:docPr id="7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842385"/>
            <wp:effectExtent b="88900" l="88900" r="88900" t="88900"/>
            <wp:docPr id="7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736340"/>
            <wp:effectExtent b="88900" l="88900" r="88900" t="88900"/>
            <wp:docPr id="7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4170045"/>
            <wp:effectExtent b="88900" l="88900" r="88900" t="88900"/>
            <wp:docPr id="7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6645" cy="3699304"/>
            <wp:effectExtent b="88900" l="88900" r="88900" t="88900"/>
            <wp:docPr id="4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645" cy="3699304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7074" cy="3889679"/>
            <wp:effectExtent b="88900" l="88900" r="88900" t="88900"/>
            <wp:docPr id="4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7074" cy="3889679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0" distT="0" distL="0" distR="0">
            <wp:extent cx="5731510" cy="3004185"/>
            <wp:effectExtent b="88900" l="88900" r="88900" t="88900"/>
            <wp:docPr id="4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AWS (EC2-Console, SG configs):</w:t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Jenkins_Server: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5731510" cy="2933700"/>
            <wp:effectExtent b="88900" l="88900" r="88900" t="88900"/>
            <wp:docPr id="4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  <w:rtl w:val="0"/>
        </w:rPr>
        <w:t xml:space="preserve">Jenkins_server Security_Group Inbound rules: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Arial Black" w:cs="Arial Black" w:eastAsia="Arial Black" w:hAnsi="Arial Black"/>
          <w:b w:val="1"/>
          <w:sz w:val="32"/>
          <w:szCs w:val="32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32"/>
          <w:szCs w:val="32"/>
          <w:u w:val="single"/>
        </w:rPr>
        <w:drawing>
          <wp:inline distB="0" distT="0" distL="0" distR="0">
            <wp:extent cx="5731510" cy="2682875"/>
            <wp:effectExtent b="88900" l="88900" r="88900" t="88900"/>
            <wp:docPr id="4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  <w:rtl w:val="0"/>
        </w:rPr>
        <w:t xml:space="preserve">Agent-1:</w:t>
      </w:r>
    </w:p>
    <w:p w:rsidR="00000000" w:rsidDel="00000000" w:rsidP="00000000" w:rsidRDefault="00000000" w:rsidRPr="00000000" w14:paraId="00000055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2804795"/>
            <wp:effectExtent b="88900" l="88900" r="88900" t="88900"/>
            <wp:docPr id="5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</w:rPr>
      </w:pPr>
      <w:r w:rsidDel="00000000" w:rsidR="00000000" w:rsidRPr="00000000">
        <w:rPr>
          <w:rFonts w:ascii="Roboto" w:cs="Roboto" w:eastAsia="Roboto" w:hAnsi="Roboto"/>
          <w:b w:val="1"/>
          <w:color w:val="0f141a"/>
          <w:sz w:val="36"/>
          <w:szCs w:val="36"/>
          <w:u w:val="single"/>
          <w:shd w:fill="fcfcfd" w:val="clear"/>
          <w:rtl w:val="0"/>
        </w:rPr>
        <w:t xml:space="preserve">Agent-1 Security_Group Inbound rules:</w:t>
      </w:r>
    </w:p>
    <w:p w:rsidR="00000000" w:rsidDel="00000000" w:rsidP="00000000" w:rsidRDefault="00000000" w:rsidRPr="00000000" w14:paraId="0000005B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Fonts w:ascii="Arial Black" w:cs="Arial Black" w:eastAsia="Arial Black" w:hAnsi="Arial Black"/>
          <w:b w:val="1"/>
          <w:sz w:val="28"/>
          <w:szCs w:val="28"/>
          <w:u w:val="single"/>
        </w:rPr>
        <w:drawing>
          <wp:inline distB="0" distT="0" distL="0" distR="0">
            <wp:extent cx="5735864" cy="2615211"/>
            <wp:effectExtent b="88900" l="88900" r="88900" t="88900"/>
            <wp:docPr id="5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864" cy="2615211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lineRule="auto"/>
        <w:rPr>
          <w:rFonts w:ascii="Arial Black" w:cs="Arial Black" w:eastAsia="Arial Black" w:hAnsi="Arial Black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Docker hub repo with image tags:</w:t>
      </w:r>
    </w:p>
    <w:p w:rsidR="00000000" w:rsidDel="00000000" w:rsidP="00000000" w:rsidRDefault="00000000" w:rsidRPr="00000000" w14:paraId="00000061">
      <w:pPr>
        <w:spacing w:after="0" w:lineRule="auto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DEV: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  <w:drawing>
          <wp:inline distB="0" distT="0" distL="0" distR="0">
            <wp:extent cx="5731510" cy="2964180"/>
            <wp:effectExtent b="88900" l="88900" r="88900" t="88900"/>
            <wp:docPr id="5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PROD: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731510" cy="2926715"/>
            <wp:effectExtent b="88900" l="88900" r="88900" t="88900"/>
            <wp:docPr id="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Deployed site page: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44"/>
          <w:szCs w:val="44"/>
          <w:u w:val="single"/>
        </w:rPr>
        <w:drawing>
          <wp:inline distB="0" distT="0" distL="0" distR="0">
            <wp:extent cx="5731510" cy="3041015"/>
            <wp:effectExtent b="88900" l="88900" r="88900" t="8890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Monitoring health check status:</w:t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React App is UP: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0" distR="0">
            <wp:extent cx="5731510" cy="2871470"/>
            <wp:effectExtent b="88900" l="88900" r="88900" t="88900"/>
            <wp:docPr id="6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Stopping the React container: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5276850" cy="939800"/>
            <wp:effectExtent b="88900" l="88900" r="88900" t="88900"/>
            <wp:docPr id="6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9800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React App is Down: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0" distT="0" distL="0" distR="0">
            <wp:extent cx="5513523" cy="2427156"/>
            <wp:effectExtent b="88900" l="88900" r="88900" t="88900"/>
            <wp:docPr id="6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3523" cy="2427156"/>
                    </a:xfrm>
                    <a:prstGeom prst="rect"/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Quattrocento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rial Black">
    <w:embedRegular w:fontKey="{00000000-0000-0000-0000-000000000000}" r:id="rId9" w:subsetted="0"/>
  </w:font>
  <w:font w:name="Roboto Mono">
    <w:embedRegular w:fontKey="{00000000-0000-0000-0000-000000000000}" r:id="rId10" w:subsetted="0"/>
    <w:embedBold w:fontKey="{00000000-0000-0000-0000-000000000000}" r:id="rId11" w:subsetted="0"/>
    <w:embedItalic w:fontKey="{00000000-0000-0000-0000-000000000000}" r:id="rId12" w:subsetted="0"/>
    <w:embedBoldItalic w:fontKey="{00000000-0000-0000-0000-000000000000}" r:id="rId1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4C07C3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unhideWhenUsed w:val="1"/>
    <w:rsid w:val="00F937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F937C3"/>
    <w:rPr>
      <w:color w:val="605e5c"/>
      <w:shd w:color="auto" w:fill="e1dfdd" w:val="clear"/>
    </w:rPr>
  </w:style>
  <w:style w:type="paragraph" w:styleId="ListParagraph">
    <w:name w:val="List Paragraph"/>
    <w:basedOn w:val="Normal"/>
    <w:uiPriority w:val="34"/>
    <w:qFormat w:val="1"/>
    <w:rsid w:val="00F937C3"/>
    <w:pPr>
      <w:ind w:left="720"/>
      <w:contextualSpacing w:val="1"/>
    </w:pPr>
  </w:style>
  <w:style w:type="paragraph" w:styleId="Header">
    <w:name w:val="header"/>
    <w:basedOn w:val="Normal"/>
    <w:link w:val="HeaderChar"/>
    <w:uiPriority w:val="99"/>
    <w:unhideWhenUsed w:val="1"/>
    <w:rsid w:val="00B264E6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264E6"/>
  </w:style>
  <w:style w:type="paragraph" w:styleId="Footer">
    <w:name w:val="footer"/>
    <w:basedOn w:val="Normal"/>
    <w:link w:val="FooterChar"/>
    <w:uiPriority w:val="99"/>
    <w:unhideWhenUsed w:val="1"/>
    <w:rsid w:val="00B264E6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264E6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25.png"/><Relationship Id="rId41" Type="http://schemas.openxmlformats.org/officeDocument/2006/relationships/image" Target="media/image5.png"/><Relationship Id="rId22" Type="http://schemas.openxmlformats.org/officeDocument/2006/relationships/image" Target="media/image26.png"/><Relationship Id="rId21" Type="http://schemas.openxmlformats.org/officeDocument/2006/relationships/image" Target="media/image27.png"/><Relationship Id="rId24" Type="http://schemas.openxmlformats.org/officeDocument/2006/relationships/image" Target="media/image29.png"/><Relationship Id="rId23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30.png"/><Relationship Id="rId25" Type="http://schemas.openxmlformats.org/officeDocument/2006/relationships/image" Target="media/image31.png"/><Relationship Id="rId28" Type="http://schemas.openxmlformats.org/officeDocument/2006/relationships/image" Target="media/image32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.png"/><Relationship Id="rId7" Type="http://schemas.openxmlformats.org/officeDocument/2006/relationships/hyperlink" Target="https://github.com/prasanth-wizard/devops-build.git" TargetMode="External"/><Relationship Id="rId8" Type="http://schemas.openxmlformats.org/officeDocument/2006/relationships/image" Target="media/image3.png"/><Relationship Id="rId31" Type="http://schemas.openxmlformats.org/officeDocument/2006/relationships/image" Target="media/image12.png"/><Relationship Id="rId30" Type="http://schemas.openxmlformats.org/officeDocument/2006/relationships/image" Target="media/image9.png"/><Relationship Id="rId11" Type="http://schemas.openxmlformats.org/officeDocument/2006/relationships/image" Target="media/image15.png"/><Relationship Id="rId33" Type="http://schemas.openxmlformats.org/officeDocument/2006/relationships/image" Target="media/image16.png"/><Relationship Id="rId10" Type="http://schemas.openxmlformats.org/officeDocument/2006/relationships/image" Target="media/image10.png"/><Relationship Id="rId32" Type="http://schemas.openxmlformats.org/officeDocument/2006/relationships/image" Target="media/image13.png"/><Relationship Id="rId13" Type="http://schemas.openxmlformats.org/officeDocument/2006/relationships/hyperlink" Target="http://51.20.2.247" TargetMode="External"/><Relationship Id="rId35" Type="http://schemas.openxmlformats.org/officeDocument/2006/relationships/image" Target="media/image19.png"/><Relationship Id="rId12" Type="http://schemas.openxmlformats.org/officeDocument/2006/relationships/image" Target="media/image17.png"/><Relationship Id="rId34" Type="http://schemas.openxmlformats.org/officeDocument/2006/relationships/image" Target="media/image28.png"/><Relationship Id="rId15" Type="http://schemas.openxmlformats.org/officeDocument/2006/relationships/image" Target="media/image1.png"/><Relationship Id="rId37" Type="http://schemas.openxmlformats.org/officeDocument/2006/relationships/image" Target="media/image18.png"/><Relationship Id="rId14" Type="http://schemas.openxmlformats.org/officeDocument/2006/relationships/image" Target="media/image23.png"/><Relationship Id="rId36" Type="http://schemas.openxmlformats.org/officeDocument/2006/relationships/image" Target="media/image20.png"/><Relationship Id="rId17" Type="http://schemas.openxmlformats.org/officeDocument/2006/relationships/image" Target="media/image14.png"/><Relationship Id="rId39" Type="http://schemas.openxmlformats.org/officeDocument/2006/relationships/image" Target="media/image8.png"/><Relationship Id="rId16" Type="http://schemas.openxmlformats.org/officeDocument/2006/relationships/image" Target="media/image7.png"/><Relationship Id="rId38" Type="http://schemas.openxmlformats.org/officeDocument/2006/relationships/image" Target="media/image4.png"/><Relationship Id="rId19" Type="http://schemas.openxmlformats.org/officeDocument/2006/relationships/image" Target="media/image21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RobotoMono-bold.ttf"/><Relationship Id="rId10" Type="http://schemas.openxmlformats.org/officeDocument/2006/relationships/font" Target="fonts/RobotoMono-regular.ttf"/><Relationship Id="rId13" Type="http://schemas.openxmlformats.org/officeDocument/2006/relationships/font" Target="fonts/RobotoMono-boldItalic.ttf"/><Relationship Id="rId12" Type="http://schemas.openxmlformats.org/officeDocument/2006/relationships/font" Target="fonts/RobotoMono-italic.ttf"/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ArialBlack-regular.ttf"/><Relationship Id="rId5" Type="http://schemas.openxmlformats.org/officeDocument/2006/relationships/font" Target="fonts/QuattrocentoSans-regular.ttf"/><Relationship Id="rId6" Type="http://schemas.openxmlformats.org/officeDocument/2006/relationships/font" Target="fonts/QuattrocentoSans-bold.ttf"/><Relationship Id="rId7" Type="http://schemas.openxmlformats.org/officeDocument/2006/relationships/font" Target="fonts/QuattrocentoSans-italic.ttf"/><Relationship Id="rId8" Type="http://schemas.openxmlformats.org/officeDocument/2006/relationships/font" Target="fonts/Quattrocento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aAbfZ/FHOi6C3sbKlv8rNJRo5g==">CgMxLjAyDmguOHkzZDQwdzN0M2RkOAByITFCUzlvRFFNaFlvdThBXzVLV3hwNGpRNzZ3YW5KaDFvcA==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2025-06-12T10:10:00Z</dcterms:created>
  <dc:creator>prasanth kalichamy</dc:creator>
</cp:coreProperties>
</file>